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FATTURA</w:t>
      </w:r>
    </w:p>
    <w:p>
      <w:pPr/>
      <w:r>
        <w:rPr>
          <w:color w:val="6A5F59"/>
        </w:rPr>
        <w:t xml:space="preserve">Numero fattura: </w:t>
      </w:r>
    </w:p>
    <w:p>
      <w:pPr/>
      <w:r>
        <w:rPr>
          <w:color w:val="6A5F59"/>
        </w:rPr>
        <w:t xml:space="preserve">Data: </w:t>
      </w:r>
    </w:p>
    <w:p>
      <w:pPr/>
      <w:r>
        <w:rPr>
          <w:color w:val="6A5F59"/>
        </w:rPr>
        <w:t xml:space="preserve">Scadenza: </w:t>
      </w:r>
    </w:p>
    <w:p>
      <w:pPr>
        <w:spacing w:before="240"/>
      </w:pPr>
      <w:r>
        <w:rPr>
          <w:b/>
        </w:rPr>
        <w:t xml:space="preserve">Da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Fatturare a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Codice articolo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Descrizione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Quantità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Prezzo unitario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Importo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Subtotale: </w:t>
      </w:r>
    </w:p>
    <w:p>
      <w:pPr/>
      <w:r>
        <w:rPr/>
        <w:t xml:space="preserve">Imposta: </w:t>
      </w:r>
    </w:p>
    <w:p>
      <w:pPr/>
      <w:r>
        <w:rPr>
          <w:b/>
        </w:rPr>
        <w:t xml:space="preserve">Totale: </w:t>
      </w:r>
    </w:p>
    <w:p>
      <w:pPr>
        <w:spacing w:before="240"/>
      </w:pPr>
      <w:r>
        <w:rPr>
          <w:b/>
        </w:rPr>
        <w:t xml:space="preserve">Dati di pagamento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Note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